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68" w:lineRule="exact"/>
        <w:rPr>
          <w:sz w:val="24"/>
          <w:szCs w:val="24"/>
          <w:color w:val="auto"/>
        </w:rPr>
      </w:pPr>
    </w:p>
    <w:p>
      <w:pPr>
        <w:jc w:val="center"/>
        <w:ind w:right="-13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政府网站工作年度报表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jc w:val="center"/>
        <w:ind w:right="-13"/>
        <w:spacing w:after="0" w:line="375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（</w:t>
      </w:r>
      <w:r>
        <w:rPr>
          <w:rFonts w:ascii="微软雅黑" w:cs="微软雅黑" w:eastAsia="微软雅黑" w:hAnsi="微软雅黑"/>
          <w:sz w:val="21"/>
          <w:szCs w:val="21"/>
          <w:color w:val="191F25"/>
        </w:rPr>
        <w:t>2018</w:t>
      </w:r>
      <w:r>
        <w:rPr>
          <w:rFonts w:ascii="仿宋" w:cs="仿宋" w:eastAsia="仿宋" w:hAnsi="仿宋"/>
          <w:sz w:val="32"/>
          <w:szCs w:val="32"/>
          <w:color w:val="auto"/>
        </w:rPr>
        <w:t xml:space="preserve"> 年度）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4"/>
          <w:szCs w:val="24"/>
          <w:b w:val="1"/>
          <w:bCs w:val="1"/>
          <w:color w:val="auto"/>
        </w:rPr>
        <w:t>填报单位:拉萨市公安局</w:t>
      </w:r>
    </w:p>
    <w:p>
      <w:pPr>
        <w:spacing w:after="0" w:line="38" w:lineRule="exact"/>
        <w:rPr>
          <w:sz w:val="24"/>
          <w:szCs w:val="24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5"/>
        </w:trPr>
        <w:tc>
          <w:tcPr>
            <w:tcW w:w="19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网站名称</w:t>
            </w:r>
          </w:p>
        </w:tc>
        <w:tc>
          <w:tcPr>
            <w:tcW w:w="522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jc w:val="center"/>
              <w:ind w:left="14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拉萨市公安局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首页网址</w:t>
            </w:r>
          </w:p>
        </w:tc>
        <w:tc>
          <w:tcPr>
            <w:tcW w:w="5220" w:type="dxa"/>
            <w:vAlign w:val="bottom"/>
            <w:gridSpan w:val="3"/>
          </w:tcPr>
          <w:p>
            <w:pPr>
              <w:ind w:left="20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http://ga.lasa.gov.cn/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主办单位</w:t>
            </w:r>
          </w:p>
        </w:tc>
        <w:tc>
          <w:tcPr>
            <w:tcW w:w="5220" w:type="dxa"/>
            <w:vAlign w:val="bottom"/>
            <w:gridSpan w:val="3"/>
          </w:tcPr>
          <w:p>
            <w:pPr>
              <w:jc w:val="center"/>
              <w:ind w:left="14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拉萨市公安局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网站类型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</w:tcPr>
          <w:p>
            <w:pPr>
              <w:jc w:val="center"/>
              <w:ind w:right="11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部门网站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2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政府网站标识码</w:t>
            </w:r>
          </w:p>
        </w:tc>
        <w:tc>
          <w:tcPr>
            <w:tcW w:w="5220" w:type="dxa"/>
            <w:vAlign w:val="bottom"/>
            <w:gridSpan w:val="3"/>
          </w:tcPr>
          <w:p>
            <w:pPr>
              <w:jc w:val="center"/>
              <w:ind w:left="14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5401000008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藏公网安备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ICP 备案号</w:t>
            </w:r>
          </w:p>
        </w:tc>
        <w:tc>
          <w:tcPr>
            <w:tcW w:w="2880" w:type="dxa"/>
            <w:vAlign w:val="bottom"/>
          </w:tcPr>
          <w:p>
            <w:pPr>
              <w:ind w:left="2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4"/>
              </w:rPr>
              <w:t>藏 ICP 备 12000031 号-1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公安机关备案号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54010202000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1"/>
              </w:rPr>
              <w:t>148 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独立用户访问总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  <w:vMerge w:val="restart"/>
          </w:tcPr>
          <w:p>
            <w:pPr>
              <w:jc w:val="center"/>
              <w:ind w:right="11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190000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量（单位：个）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网站总访问量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  <w:vMerge w:val="restart"/>
          </w:tcPr>
          <w:p>
            <w:pPr>
              <w:jc w:val="center"/>
              <w:ind w:right="11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850000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（单位：次）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jc w:val="center"/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总数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632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信息发布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概况类信息更新量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30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jc w:val="center"/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政务动态信息更新量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552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jc w:val="center"/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信息公开目录信息更新量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64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8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专栏专题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维护数量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21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（单位：个）</w:t>
            </w: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jc w:val="center"/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新开设数量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总数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53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解读材料数量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37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vMerge w:val="restart"/>
          </w:tcPr>
          <w:p>
            <w:pPr>
              <w:jc w:val="center"/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解读信息发布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解读回应</w:t>
            </w:r>
          </w:p>
        </w:tc>
        <w:tc>
          <w:tcPr>
            <w:tcW w:w="2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解读产品数量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（单位：个）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媒体评论文章数量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（单位：篇）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jc w:val="center"/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回应公众关注热点或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jc w:val="center"/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重大舆情数量（单位：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35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jc w:val="center"/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次）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jc w:val="center"/>
              <w:ind w:lef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是否发布服务事项目录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jc w:val="center"/>
              <w:ind w:left="1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jc w:val="center"/>
        <w:ind w:right="-233"/>
        <w:spacing w:after="0" w:line="32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8"/>
          <w:szCs w:val="28"/>
          <w:color w:val="auto"/>
        </w:rPr>
        <w:t>1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278" w:gutter="0" w:footer="0" w:header="0"/>
        </w:sectPr>
      </w:pPr>
    </w:p>
    <w:bookmarkStart w:id="1" w:name="page2"/>
    <w:bookmarkEnd w:id="1"/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0"/>
        </w:trPr>
        <w:tc>
          <w:tcPr>
            <w:tcW w:w="19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办事服务</w:t>
            </w: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注册用户数</w:t>
            </w:r>
          </w:p>
        </w:tc>
        <w:tc>
          <w:tcPr>
            <w:tcW w:w="1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（单位：个）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政务服务事项数量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restart"/>
          </w:tcPr>
          <w:p>
            <w:pPr>
              <w:jc w:val="center"/>
              <w:ind w:righ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321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（单位：项）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可全程在线办理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政务服务事项数量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（单位：项）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jc w:val="center"/>
              <w:ind w:lef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总数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231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办件量</w:t>
            </w: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vMerge w:val="restart"/>
          </w:tcPr>
          <w:p>
            <w:pPr>
              <w:jc w:val="center"/>
              <w:ind w:lef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自然人办件量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195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（单位：件）</w:t>
            </w: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vMerge w:val="restart"/>
          </w:tcPr>
          <w:p>
            <w:pPr>
              <w:jc w:val="center"/>
              <w:ind w:lef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法人办件量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23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是否使用统一平台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</w:tcPr>
          <w:p>
            <w:pPr>
              <w:jc w:val="center"/>
              <w:ind w:righ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收到留言数量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237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办结留言数量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237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留言办理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平均办理时间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（单位：天）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公开答复数量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征集调查期数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153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（单位：期）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互动交流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征集调查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收到意见数量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153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公布调查结果期数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（单位：期）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jc w:val="center"/>
              <w:ind w:left="3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访谈期数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（单位：期）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在线访谈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网民留言数量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答复网民提问数量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是否提供智能问答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gridSpan w:val="2"/>
          </w:tcPr>
          <w:p>
            <w:pPr>
              <w:jc w:val="center"/>
              <w:ind w:righ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否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安全检测评估次数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（单位：次）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安全防护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发现问题数量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（单位：个）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问题整改数量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（单位：个）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jc w:val="center"/>
        <w:ind w:right="-233"/>
        <w:spacing w:after="0" w:line="32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8"/>
          <w:szCs w:val="28"/>
          <w:color w:val="auto"/>
        </w:rPr>
        <w:t>2</w:t>
      </w:r>
    </w:p>
    <w:p>
      <w:pPr>
        <w:sectPr>
          <w:pgSz w:w="11900" w:h="16838" w:orient="portrait"/>
          <w:cols w:equalWidth="0" w:num="1">
            <w:col w:w="9026"/>
          </w:cols>
          <w:pgMar w:left="1440" w:top="1420" w:right="1440" w:bottom="278" w:gutter="0" w:footer="0" w:header="0"/>
        </w:sectPr>
      </w:pPr>
    </w:p>
    <w:bookmarkStart w:id="2" w:name="page3"/>
    <w:bookmarkEnd w:id="2"/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6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是否建立安全监测预警</w:t>
            </w:r>
          </w:p>
        </w:tc>
        <w:tc>
          <w:tcPr>
            <w:tcW w:w="1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机制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是否开展应急演练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3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是否明确网站安全责任人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9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是否有移动新媒体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6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是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9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center"/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名称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平安拉萨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1"/>
              </w:rPr>
              <w:t>微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博</w:t>
            </w:r>
          </w:p>
        </w:tc>
        <w:tc>
          <w:tcPr>
            <w:tcW w:w="1720" w:type="dxa"/>
            <w:vAlign w:val="bottom"/>
          </w:tcPr>
          <w:p>
            <w:pPr>
              <w:jc w:val="center"/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信息发布量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1231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jc w:val="center"/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4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center"/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关注量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212000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移动新媒体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5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center"/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名称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平安拉萨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1"/>
              </w:rPr>
              <w:t>微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信</w:t>
            </w:r>
          </w:p>
        </w:tc>
        <w:tc>
          <w:tcPr>
            <w:tcW w:w="1720" w:type="dxa"/>
            <w:vAlign w:val="bottom"/>
          </w:tcPr>
          <w:p>
            <w:pPr>
              <w:jc w:val="center"/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信息发布量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1360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</w:tcPr>
          <w:p>
            <w:pPr>
              <w:jc w:val="center"/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（单位：条）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8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jc w:val="center"/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订阅数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115300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6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1"/>
              </w:rPr>
              <w:t>其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他</w:t>
            </w:r>
          </w:p>
        </w:tc>
        <w:tc>
          <w:tcPr>
            <w:tcW w:w="37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今日头条“平安拉萨”发布信息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量：1231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1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  <w:w w:val="99"/>
              </w:rPr>
              <w:t>创新发展</w:t>
            </w:r>
          </w:p>
        </w:tc>
        <w:tc>
          <w:tcPr>
            <w:tcW w:w="68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color w:val="auto"/>
              </w:rPr>
              <w:t>搜索即服务  多语言版本  无障碍浏览  千人千网  其他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9"/>
        </w:trPr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9"/>
        </w:trPr>
        <w:tc>
          <w:tcPr>
            <w:tcW w:w="2080" w:type="dxa"/>
            <w:vAlign w:val="bottom"/>
            <w:gridSpan w:val="2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b w:val="1"/>
                <w:bCs w:val="1"/>
                <w:color w:val="auto"/>
              </w:rPr>
              <w:t>单位负责人：王良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b w:val="1"/>
                <w:bCs w:val="1"/>
                <w:color w:val="auto"/>
              </w:rPr>
              <w:t>审核人：王良</w:t>
            </w:r>
          </w:p>
        </w:tc>
        <w:tc>
          <w:tcPr>
            <w:tcW w:w="4180" w:type="dxa"/>
            <w:vAlign w:val="bottom"/>
            <w:gridSpan w:val="4"/>
          </w:tcPr>
          <w:p>
            <w:pPr>
              <w:ind w:left="9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b w:val="1"/>
                <w:bCs w:val="1"/>
                <w:color w:val="auto"/>
              </w:rPr>
              <w:t>填报人：李浩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5"/>
        </w:trPr>
        <w:tc>
          <w:tcPr>
            <w:tcW w:w="3480" w:type="dxa"/>
            <w:vAlign w:val="bottom"/>
            <w:gridSpan w:val="3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b w:val="1"/>
                <w:bCs w:val="1"/>
                <w:color w:val="auto"/>
              </w:rPr>
              <w:t>联系电话：08916538034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  <w:gridSpan w:val="4"/>
          </w:tcPr>
          <w:p>
            <w:pPr>
              <w:ind w:left="7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b w:val="1"/>
                <w:bCs w:val="1"/>
                <w:color w:val="auto"/>
                <w:w w:val="99"/>
              </w:rPr>
              <w:t>填报日期：2019-01-24 18:34:20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5"/>
        </w:trPr>
        <w:tc>
          <w:tcPr>
            <w:tcW w:w="2080" w:type="dxa"/>
            <w:vAlign w:val="bottom"/>
            <w:gridSpan w:val="2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4"/>
                <w:szCs w:val="24"/>
                <w:b w:val="1"/>
                <w:bCs w:val="1"/>
                <w:color w:val="auto"/>
              </w:rPr>
              <w:t>备注：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1668780</wp:posOffset>
            </wp:positionH>
            <wp:positionV relativeFrom="paragraph">
              <wp:posOffset>-2320925</wp:posOffset>
            </wp:positionV>
            <wp:extent cx="152400" cy="152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2583180</wp:posOffset>
            </wp:positionH>
            <wp:positionV relativeFrom="paragraph">
              <wp:posOffset>-2320925</wp:posOffset>
            </wp:positionV>
            <wp:extent cx="152400" cy="152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3497580</wp:posOffset>
            </wp:positionH>
            <wp:positionV relativeFrom="paragraph">
              <wp:posOffset>-2320925</wp:posOffset>
            </wp:positionV>
            <wp:extent cx="152400" cy="152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4411980</wp:posOffset>
            </wp:positionH>
            <wp:positionV relativeFrom="paragraph">
              <wp:posOffset>-2320925</wp:posOffset>
            </wp:positionV>
            <wp:extent cx="152400" cy="152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5173980</wp:posOffset>
            </wp:positionH>
            <wp:positionV relativeFrom="paragraph">
              <wp:posOffset>-2320925</wp:posOffset>
            </wp:positionV>
            <wp:extent cx="152400" cy="1524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 w:line="320" w:lineRule="exact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28"/>
          <w:szCs w:val="28"/>
          <w:color w:val="auto"/>
        </w:rPr>
        <w:t>3</w:t>
      </w:r>
    </w:p>
    <w:sectPr>
      <w:pgSz w:w="11900" w:h="16838" w:orient="portrait"/>
      <w:cols w:equalWidth="0" w:num="1">
        <w:col w:w="9420"/>
      </w:cols>
      <w:pgMar w:left="1440" w:top="1420" w:right="1046" w:bottom="27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2021-02-26T16:30:21Z</dcterms:created>
  <dcterms:modified xsi:type="dcterms:W3CDTF">2021-02-26T16:30:21Z</dcterms:modified>
</cp:coreProperties>
</file>