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8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政府网站工作年度报表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375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（</w:t>
      </w:r>
      <w:r>
        <w:rPr>
          <w:rFonts w:ascii="微软雅黑" w:cs="微软雅黑" w:eastAsia="微软雅黑" w:hAnsi="微软雅黑"/>
          <w:sz w:val="21"/>
          <w:szCs w:val="21"/>
          <w:color w:val="191F25"/>
        </w:rPr>
        <w:t>2017</w:t>
      </w:r>
      <w:r>
        <w:rPr>
          <w:rFonts w:ascii="仿宋" w:cs="仿宋" w:eastAsia="仿宋" w:hAnsi="仿宋"/>
          <w:sz w:val="32"/>
          <w:szCs w:val="32"/>
          <w:color w:val="auto"/>
        </w:rPr>
        <w:t xml:space="preserve"> 年度）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4"/>
          <w:szCs w:val="24"/>
          <w:b w:val="1"/>
          <w:bCs w:val="1"/>
          <w:color w:val="auto"/>
        </w:rPr>
        <w:t>填报单位:拉萨市公安局</w:t>
      </w:r>
    </w:p>
    <w:p>
      <w:pPr>
        <w:spacing w:after="0" w:line="38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5"/>
        </w:trPr>
        <w:tc>
          <w:tcPr>
            <w:tcW w:w="1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网站名称</w:t>
            </w:r>
          </w:p>
        </w:tc>
        <w:tc>
          <w:tcPr>
            <w:tcW w:w="522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拉萨市公安局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首页网址</w:t>
            </w:r>
          </w:p>
        </w:tc>
        <w:tc>
          <w:tcPr>
            <w:tcW w:w="5220" w:type="dxa"/>
            <w:vAlign w:val="bottom"/>
            <w:gridSpan w:val="3"/>
          </w:tcPr>
          <w:p>
            <w:pPr>
              <w:ind w:left="20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http://ga.lasa.gov.cn/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主办单位</w:t>
            </w:r>
          </w:p>
        </w:tc>
        <w:tc>
          <w:tcPr>
            <w:tcW w:w="5220" w:type="dxa"/>
            <w:vAlign w:val="bottom"/>
            <w:gridSpan w:val="3"/>
          </w:tcPr>
          <w:p>
            <w:pPr>
              <w:jc w:val="center"/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拉萨市公安局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网站类型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</w:tcPr>
          <w:p>
            <w:pPr>
              <w:jc w:val="center"/>
              <w:ind w:right="1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部门网站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政府网站标识码</w:t>
            </w:r>
          </w:p>
        </w:tc>
        <w:tc>
          <w:tcPr>
            <w:tcW w:w="5220" w:type="dxa"/>
            <w:vAlign w:val="bottom"/>
            <w:gridSpan w:val="3"/>
          </w:tcPr>
          <w:p>
            <w:pPr>
              <w:jc w:val="center"/>
              <w:ind w:left="1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5401000008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ICP 备案号</w:t>
            </w: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6"/>
              </w:rPr>
              <w:t>12000031 号-1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公安机关备案号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54010202000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102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独立用户访问总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restart"/>
          </w:tcPr>
          <w:p>
            <w:pPr>
              <w:jc w:val="center"/>
              <w:ind w:right="1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170000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量（单位：个）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网站总访问量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restart"/>
          </w:tcPr>
          <w:p>
            <w:pPr>
              <w:jc w:val="center"/>
              <w:ind w:right="1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830000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（单位：次）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总数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578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信息发布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概况类信息更新量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政务动态信息更新量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513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信息公开目录信息更新量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46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专栏专题</w:t>
            </w: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维护数量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新开设数量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总数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42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解读材料数量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37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  <w:vMerge w:val="restart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解读信息发布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解读回应</w:t>
            </w:r>
          </w:p>
        </w:tc>
        <w:tc>
          <w:tcPr>
            <w:tcW w:w="2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解读产品数量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媒体评论文章数量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（单位：篇）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回应公众关注热点或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重大舆情数量（单位：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31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次）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jc w:val="center"/>
              <w:ind w:lef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是否发布服务事项目录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jc w:val="center"/>
              <w:ind w:left="1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办事服务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-233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1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278" w:gutter="0" w:footer="0" w:header="0"/>
        </w:sectPr>
      </w:pPr>
    </w:p>
    <w:bookmarkStart w:id="1" w:name="page2"/>
    <w:bookmarkEnd w:id="1"/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1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注册用户数</w:t>
            </w: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政务服务事项数量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231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（单位：项）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可全程在线办理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政务服务事项数量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（单位：项）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center"/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总数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231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办件量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jc w:val="center"/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自然人办件量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195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（单位：件）</w:t>
            </w: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</w:tcPr>
          <w:p>
            <w:pPr>
              <w:jc w:val="center"/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法人办件量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是否使用统一平台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收到留言数量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91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办结留言数量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87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留言办理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平均办理时间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（单位：天）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公开答复数量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征集调查期数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153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（单位：期）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互动交流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征集调查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收到意见数量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153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公布调查结果期数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（单位：期）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jc w:val="center"/>
              <w:ind w:left="3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访谈期数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（单位：期）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在线访谈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网民留言数量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答复网民提问数量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是否提供智能问答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jc w:val="center"/>
              <w:ind w:righ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否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安全检测评估次数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（单位：次）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安全防护</w:t>
            </w: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发现问题数量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问题整改数量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（单位：个）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jc w:val="center"/>
        <w:ind w:right="-233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2</w:t>
      </w:r>
    </w:p>
    <w:p>
      <w:pPr>
        <w:sectPr>
          <w:pgSz w:w="11900" w:h="16838" w:orient="portrait"/>
          <w:cols w:equalWidth="0" w:num="1">
            <w:col w:w="9026"/>
          </w:cols>
          <w:pgMar w:left="1440" w:top="1420" w:right="1440" w:bottom="278" w:gutter="0" w:footer="0" w:header="0"/>
        </w:sectPr>
      </w:pPr>
    </w:p>
    <w:bookmarkStart w:id="2" w:name="page3"/>
    <w:bookmarkEnd w:id="2"/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jc w:val="center"/>
              <w:ind w:righ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是否建立安全监测预警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机制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是否开展应急演练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1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是否明确网站安全责任人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是否有移动新媒体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16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名称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平安拉萨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ind w:left="7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微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博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信息发布量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1167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关注量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244353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移动新媒体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名称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平安拉萨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ind w:left="7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微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信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信息发布量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1854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（单位：条）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jc w:val="center"/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订阅数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11632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ind w:left="7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1"/>
              </w:rPr>
              <w:t>其</w:t>
            </w: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他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今日头条“平安拉萨”发布信息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5"/>
              </w:rPr>
              <w:t>量：1036 条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  <w:w w:val="99"/>
              </w:rPr>
              <w:t>创新发展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搜索即服务  多语言版本  无障碍浏览  千人千网  其他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20" w:type="dxa"/>
            <w:vAlign w:val="bottom"/>
            <w:gridSpan w:val="4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color w:val="auto"/>
              </w:rPr>
              <w:t>开放式架构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0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9"/>
        </w:trPr>
        <w:tc>
          <w:tcPr>
            <w:tcW w:w="2220" w:type="dxa"/>
            <w:vAlign w:val="bottom"/>
            <w:gridSpan w:val="3"/>
          </w:tcPr>
          <w:p>
            <w:pPr>
              <w:jc w:val="center"/>
              <w:ind w:righ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  <w:w w:val="99"/>
              </w:rPr>
              <w:t>单位负责人：邓中华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gridSpan w:val="3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审核人：邓中华</w:t>
            </w:r>
          </w:p>
        </w:tc>
        <w:tc>
          <w:tcPr>
            <w:tcW w:w="4080" w:type="dxa"/>
            <w:vAlign w:val="bottom"/>
            <w:gridSpan w:val="4"/>
          </w:tcPr>
          <w:p>
            <w:pPr>
              <w:ind w:left="8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填报人：刘蕾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5"/>
        </w:trPr>
        <w:tc>
          <w:tcPr>
            <w:tcW w:w="3480" w:type="dxa"/>
            <w:vAlign w:val="bottom"/>
            <w:gridSpan w:val="5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联系电话：0891-6538027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4"/>
          </w:tcPr>
          <w:p>
            <w:pPr>
              <w:ind w:left="6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  <w:w w:val="99"/>
              </w:rPr>
              <w:t>填报日期：2018-01-30 17:12:20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5"/>
        </w:trPr>
        <w:tc>
          <w:tcPr>
            <w:tcW w:w="2220" w:type="dxa"/>
            <w:vAlign w:val="bottom"/>
            <w:gridSpan w:val="3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" w:cs="仿宋" w:eastAsia="仿宋" w:hAnsi="仿宋"/>
                <w:sz w:val="24"/>
                <w:szCs w:val="24"/>
                <w:b w:val="1"/>
                <w:bCs w:val="1"/>
                <w:color w:val="auto"/>
              </w:rPr>
              <w:t>备注：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1668780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2583180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3497580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4411980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5173980</wp:posOffset>
            </wp:positionH>
            <wp:positionV relativeFrom="paragraph">
              <wp:posOffset>-2320925</wp:posOffset>
            </wp:positionV>
            <wp:extent cx="15240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60"/>
        <w:spacing w:after="0" w:line="320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28"/>
          <w:szCs w:val="28"/>
          <w:color w:val="auto"/>
        </w:rPr>
        <w:t>3</w:t>
      </w:r>
    </w:p>
    <w:sectPr>
      <w:pgSz w:w="11900" w:h="16838" w:orient="portrait"/>
      <w:cols w:equalWidth="0" w:num="1">
        <w:col w:w="9420"/>
      </w:cols>
      <w:pgMar w:left="1440" w:top="1420" w:right="1046" w:bottom="27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2021-02-26T16:30:21Z</dcterms:created>
  <dcterms:modified xsi:type="dcterms:W3CDTF">2021-02-26T16:30:21Z</dcterms:modified>
</cp:coreProperties>
</file>